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建设工程质量检测综合报告制度—检测项目/参数一览表</w:t>
      </w:r>
    </w:p>
    <w:p>
      <w:pPr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五、建筑给水排水及供暖工程</w:t>
      </w:r>
      <w:r>
        <w:rPr>
          <w:rFonts w:ascii="黑体" w:hAnsi="黑体" w:eastAsia="黑体"/>
          <w:sz w:val="30"/>
          <w:szCs w:val="30"/>
        </w:rPr>
        <w:tab/>
      </w:r>
    </w:p>
    <w:tbl>
      <w:tblPr>
        <w:tblStyle w:val="8"/>
        <w:tblW w:w="14341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81" w:type="dxa"/>
          <w:bottom w:w="0" w:type="dxa"/>
          <w:right w:w="181" w:type="dxa"/>
        </w:tblCellMar>
      </w:tblPr>
      <w:tblGrid>
        <w:gridCol w:w="630"/>
        <w:gridCol w:w="1449"/>
        <w:gridCol w:w="1541"/>
        <w:gridCol w:w="1323"/>
        <w:gridCol w:w="1643"/>
        <w:gridCol w:w="2070"/>
        <w:gridCol w:w="3495"/>
        <w:gridCol w:w="2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613" w:hRule="atLeast"/>
        </w:trPr>
        <w:tc>
          <w:tcPr>
            <w:tcW w:w="63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序号</w:t>
            </w: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子分部工程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分项工程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检测节点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检测项目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检测参数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检测批次/频次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bookmarkStart w:id="0" w:name="_GoBack"/>
            <w:bookmarkEnd w:id="0"/>
            <w:r>
              <w:rPr>
                <w:rFonts w:hint="eastAsia" w:cs="宋体" w:asciiTheme="minorEastAsia" w:hAnsiTheme="minorEastAsia"/>
                <w:szCs w:val="21"/>
              </w:rPr>
              <w:t>检测依据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室内给水系统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给水管道及配件安装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给水用聚乙烯(PE)管材及管件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GB/T13663.2-2018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GB/T13663.3-2018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冷热水用交联聚乙烯(PE-X)管材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尺寸、纵向回缩率、静液压强度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GB/T18992.2-2003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冷热水用耐热聚乙烯（PE-RT）管材及管件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GB/T28799.2-2012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GB/T28799.3-2012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给水用硬聚氯乙烯（PVC-U）管材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尺寸、维卡软化温度、纵向回缩率、落锤冲击、液压强度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GB/T10002.1-2006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冷热水用聚丙烯管材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GB/T18742.2-2017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钢塑复合管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尺寸、内衬塑结合强度、弯曲性能、压扁性能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GB/T28897-2012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低压流体输送用焊接钢管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拉伸、焊接接头拉伸、镀锌层均匀性、镀锌层重量、压扁、弯曲、尺寸、镀锌层厚度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GB/T3091-2015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给水涂塑复合钢管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弯曲、压扁、热镀锌层性能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CJ/T120-2016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球墨铸铁管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拉伸、锌涂层质量、内衬厚度、终饰层厚度、布氏硬度、径向刚度、径向变形</w:t>
            </w:r>
          </w:p>
        </w:tc>
        <w:tc>
          <w:tcPr>
            <w:tcW w:w="3495" w:type="dxa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每批由同公称直径、同接口型式、同壁厚级别、同定尺长度、同退火制度的球墨铸铁管组成。每批最大数量应以下的规定：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离心铸铁管：DN</w:t>
            </w:r>
            <w:r>
              <w:rPr>
                <w:rFonts w:cs="宋体" w:asciiTheme="minorEastAsia" w:hAnsiTheme="minorEastAsia"/>
                <w:szCs w:val="21"/>
              </w:rPr>
              <w:t>40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350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600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100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700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1000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50</w:t>
            </w:r>
            <w:r>
              <w:rPr>
                <w:rFonts w:hint="eastAsia" w:cs="宋体" w:asciiTheme="minorEastAsia" w:hAnsiTheme="minorEastAsia"/>
                <w:szCs w:val="21"/>
              </w:rPr>
              <w:t>根一批次DN</w:t>
            </w:r>
            <w:r>
              <w:rPr>
                <w:rFonts w:cs="宋体" w:asciiTheme="minorEastAsia" w:hAnsiTheme="minorEastAsia"/>
                <w:szCs w:val="21"/>
              </w:rPr>
              <w:t>1100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25</w:t>
            </w:r>
            <w:r>
              <w:rPr>
                <w:rFonts w:hint="eastAsia" w:cs="宋体" w:asciiTheme="minorEastAsia" w:hAnsiTheme="minorEastAsia"/>
                <w:szCs w:val="21"/>
              </w:rPr>
              <w:t>根一批次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非离心铸铁管：4t一批次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GB/T13295-2019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给、排水管及污水管道用接口密封圈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拉伸强度、拉断伸长率、压缩永久变形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按GB/T6378-2002规定执行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GB/T21873-2008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生活给水系统管道饮用水质分析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色度、浑浊度、臭和味、肉眼可见物、pH、铁、锰、氯化物、硫酸盐、溶解性总固体、总硬度（以CaCO</w:t>
            </w:r>
            <w:r>
              <w:rPr>
                <w:rFonts w:hint="eastAsia" w:cs="宋体" w:asciiTheme="minorEastAsia" w:hAnsiTheme="minorEastAsia"/>
                <w:szCs w:val="21"/>
                <w:vertAlign w:val="subscript"/>
              </w:rPr>
              <w:t>3</w:t>
            </w:r>
            <w:r>
              <w:rPr>
                <w:rFonts w:hint="eastAsia" w:cs="宋体" w:asciiTheme="minorEastAsia" w:hAnsiTheme="minorEastAsia"/>
                <w:szCs w:val="21"/>
              </w:rPr>
              <w:t>计）、耗氧量、氨氮、砷、氟化物、硝酸盐、菌落总数、总大肠菌群、耐热大肠菌群、余氯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一次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DGJ32/J21-2009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GB5749-2006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生活给水系统管道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水压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按委托要求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给水设备安装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室内消火栓系统安装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详见消防子分部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Merge w:val="continue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消防喷淋系统安装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防腐涂料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干燥时间、耐水性、耐盐水性、耐碱性、耐酸性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按GB/T3186规定执行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GB/T27806-2011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绝热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柔性泡沫橡塑绝热制品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厚度、表观密度、真空吸水率、导热系数、燃烧性能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同批进场抽取一组样品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GB/T17794-2008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管道冲洗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消毒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2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室内排水系统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排水管道及配件安装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冷热水用交联聚乙烯(PE-X)管材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尺寸、纵向回缩率、静液压强度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GB/T18992.2-2003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冷热水用耐热聚乙烯（PE-RT）管材及管件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GB/T28799.2-2012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GB/T28799.3-2012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冷热水用聚丙烯管材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GB/T18742.2-2017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管材：规格尺寸、维卡软化温度、纵向回缩率、拉伸屈服应力、断裂伸长率、落锤冲击；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管件：规格尺寸、维卡软化温度、烘箱、坠落。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GB/T5836.1-2018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建筑排水用硬聚氯乙烯（PVC-U）结构壁管材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尺寸、维卡软化温度、纵向回缩率、落锤冲击、拉伸强度、扁平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GB/T33608-2017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排水用芯材层发泡硬聚氯乙烯（PVC-U）管材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尺寸、落锤冲击、纵向回缩率、环刚度、扁平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GB/T16800-2008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建筑排水用高密度聚乙烯（HDPE）管材及管件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管材：尺寸、纵向回缩率、静液压强度、环刚度。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CJ/T250-2018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低压流体输送用焊接钢管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拉伸、焊接接头拉伸、镀锌层均匀性、镀锌层重量、压扁、弯曲、尺寸、镀锌层厚度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GB/T3091-2015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钢塑复合管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尺寸、内衬塑结合强度、弯曲性能、压扁性能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GB/T28897-2012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混凝土和钢筋混凝土排水管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内水压力、外压荷载、保护层厚度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Arial" w:asciiTheme="minorEastAsia" w:hAnsiTheme="minorEastAsia"/>
                <w:szCs w:val="21"/>
                <w:shd w:val="clear" w:color="auto" w:fill="FFFFFF"/>
              </w:rPr>
            </w:pP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GB50300-2013</w:t>
            </w:r>
          </w:p>
          <w:p>
            <w:pPr>
              <w:jc w:val="center"/>
              <w:rPr>
                <w:rFonts w:cs="Arial" w:asciiTheme="minorEastAsia" w:hAnsiTheme="minorEastAsia"/>
                <w:szCs w:val="21"/>
                <w:shd w:val="clear" w:color="auto" w:fill="FFFFFF"/>
              </w:rPr>
            </w:pP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bCs/>
                <w:kern w:val="36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36"/>
                <w:szCs w:val="21"/>
              </w:rPr>
              <w:t>GB/T11836-2009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球墨铸铁管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尺寸、拉伸、锌涂层质量、内衬厚度、终饰层厚度、布氏硬度、径向刚度、径向变形</w:t>
            </w:r>
          </w:p>
        </w:tc>
        <w:tc>
          <w:tcPr>
            <w:tcW w:w="3495" w:type="dxa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每批由同公称直径、同接口型式、同壁厚级别、同定尺长度、同退火制度的球墨铸铁管组成。每批最大数量应以下的规定：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离心铸铁管：DN</w:t>
            </w:r>
            <w:r>
              <w:rPr>
                <w:rFonts w:cs="宋体" w:asciiTheme="minorEastAsia" w:hAnsiTheme="minorEastAsia"/>
                <w:szCs w:val="21"/>
              </w:rPr>
              <w:t>40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350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600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100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700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1000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50</w:t>
            </w:r>
            <w:r>
              <w:rPr>
                <w:rFonts w:hint="eastAsia" w:cs="宋体" w:asciiTheme="minorEastAsia" w:hAnsiTheme="minorEastAsia"/>
                <w:szCs w:val="21"/>
              </w:rPr>
              <w:t>根一批次DN</w:t>
            </w:r>
            <w:r>
              <w:rPr>
                <w:rFonts w:cs="宋体" w:asciiTheme="minorEastAsia" w:hAnsiTheme="minorEastAsia"/>
                <w:szCs w:val="21"/>
              </w:rPr>
              <w:t>1100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25</w:t>
            </w:r>
            <w:r>
              <w:rPr>
                <w:rFonts w:hint="eastAsia" w:cs="宋体" w:asciiTheme="minorEastAsia" w:hAnsiTheme="minorEastAsia"/>
                <w:szCs w:val="21"/>
              </w:rPr>
              <w:t>根一批次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非离心铸铁管：4t一批次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GB/T13295-2019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GB/T26081-2010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给、排水管及污水管道用接口密封圈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拉伸强度、拉断伸长率、压缩永久变形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 6378-2002规定执行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GB/T21873-2008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725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78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28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雨水管道及配件安装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冷热水用交联聚乙烯(PE-X)管材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尺寸、纵向回缩率、静液压强度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GB/T18992.2-2003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冷热水用耐热聚乙烯（PE-RT）管材及管件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GB/T28799.2-2012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GB/T28799.3-2012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冷热水用聚丙烯管材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GB/T18742.2-2017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管材：规格尺寸、维卡软化温度、纵向回缩率、拉伸屈服应力、断裂伸长率、落锤冲击；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管件：规格尺寸、维卡软化温度、烘箱、坠落。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GB/T5836.1-2018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建筑排水用硬聚氯乙烯（PVC-U）结构壁管材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尺寸、维卡软化温度、纵向回缩率、落锤冲击、拉伸强度、扁平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GB/T33608-2017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排水用芯材层发泡硬聚氯乙烯（PVC-U）管材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尺寸、落锤冲击、纵向回缩率、环刚度、扁平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GB/T16800-2008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建筑排水用高密度聚乙烯（HDPE）管材及管件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管材：尺寸、纵向回缩率、静液压强度、环刚度。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CJ/T250-2018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埋地用聚乙烯双壁波纹管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尺寸、冲击性能、环刚度、烘箱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GB/T19472.1-2019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聚乙烯缠绕结构壁管材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尺寸、纵向回缩率、冲击性能、环刚度、烘箱、环柔性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GB/T19472.2-2017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钢塑复合管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尺寸、内衬塑结合强度、弯曲性能、压扁性能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GB/T28897-2012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低压流体输送用焊接钢管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拉伸、焊接接头拉伸、镀锌层均匀性、镀锌层重量、压扁、弯曲、尺寸、镀锌层厚度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GB/T3091-2015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混凝土和钢筋混凝土排水管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内水压力、外压荷载、保护层厚度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Arial" w:asciiTheme="minorEastAsia" w:hAnsiTheme="minorEastAsia"/>
                <w:szCs w:val="21"/>
                <w:shd w:val="clear" w:color="auto" w:fill="FFFFFF"/>
              </w:rPr>
            </w:pP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GB50300-2013</w:t>
            </w:r>
          </w:p>
          <w:p>
            <w:pPr>
              <w:jc w:val="center"/>
              <w:rPr>
                <w:rFonts w:cs="Arial" w:asciiTheme="minorEastAsia" w:hAnsiTheme="minorEastAsia"/>
                <w:szCs w:val="21"/>
                <w:shd w:val="clear" w:color="auto" w:fill="FFFFFF"/>
              </w:rPr>
            </w:pP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GB50242-2002</w:t>
            </w:r>
          </w:p>
          <w:p>
            <w:pPr>
              <w:jc w:val="center"/>
              <w:rPr>
                <w:rFonts w:cs="Arial" w:asciiTheme="minorEastAsia" w:hAnsiTheme="minorEastAsia"/>
                <w:szCs w:val="21"/>
                <w:shd w:val="clear" w:color="auto" w:fill="FFFFFF"/>
              </w:rPr>
            </w:pPr>
            <w:r>
              <w:rPr>
                <w:rFonts w:hint="eastAsia" w:cs="宋体" w:asciiTheme="minorEastAsia" w:hAnsiTheme="minorEastAsia"/>
                <w:bCs/>
                <w:kern w:val="36"/>
                <w:szCs w:val="21"/>
              </w:rPr>
              <w:t>GB/T11836-2009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球墨铸铁管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尺寸、拉伸、锌涂层质量、内衬厚度、终饰层厚度、布氏硬度、径向刚度、径向变形</w:t>
            </w:r>
          </w:p>
        </w:tc>
        <w:tc>
          <w:tcPr>
            <w:tcW w:w="3495" w:type="dxa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每批由同公称直径、同接口型式、同壁厚级别、同定尺长度、同退火制度的球墨铸铁管组成。每批最大数量应以下的规定：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离心铸铁管：DN</w:t>
            </w:r>
            <w:r>
              <w:rPr>
                <w:rFonts w:cs="宋体" w:asciiTheme="minorEastAsia" w:hAnsiTheme="minorEastAsia"/>
                <w:szCs w:val="21"/>
              </w:rPr>
              <w:t>40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350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600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100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700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1000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50</w:t>
            </w:r>
            <w:r>
              <w:rPr>
                <w:rFonts w:hint="eastAsia" w:cs="宋体" w:asciiTheme="minorEastAsia" w:hAnsiTheme="minorEastAsia"/>
                <w:szCs w:val="21"/>
              </w:rPr>
              <w:t>根一批次DN</w:t>
            </w:r>
            <w:r>
              <w:rPr>
                <w:rFonts w:cs="宋体" w:asciiTheme="minorEastAsia" w:hAnsiTheme="minorEastAsia"/>
                <w:szCs w:val="21"/>
              </w:rPr>
              <w:t>1100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25</w:t>
            </w:r>
            <w:r>
              <w:rPr>
                <w:rFonts w:hint="eastAsia" w:cs="宋体" w:asciiTheme="minorEastAsia" w:hAnsiTheme="minorEastAsia"/>
                <w:szCs w:val="21"/>
              </w:rPr>
              <w:t>根一批次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非离心铸铁管：4t一批次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GB/T13295-2019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GB/T26081-2010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给、排水管及污水管道用接口密封圈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拉伸强度、拉断伸长率、压缩永久变形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 6378-2002标准规定执行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GB/T21873-2008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735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2085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建筑用硬聚氯乙烯雨落水管材及管件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管材：尺寸、拉伸强度、断裂伸长率、纵向回缩率、维卡软化温度、落锤冲击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管件：尺寸、维卡软化温度、烘箱</w:t>
            </w:r>
          </w:p>
        </w:tc>
        <w:tc>
          <w:tcPr>
            <w:tcW w:w="34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QB/T2480-2000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防腐涂料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干燥时间、耐水性、耐盐水性、耐碱性、耐酸性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按GB/T3186规定执行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GB/T27806-2011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3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室内热水系统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管道及配件安装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冷热水用交联聚乙烯(PE-X)管材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尺寸、纵向回缩率、静液压强度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GB/T18992.2-2003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冷热水用耐热聚乙烯（PE-RT）管材及管件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GB/T28799.2-2012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GB/T28799.3-2012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冷热水用聚丙烯管材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GB/T18742.2-2017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钢塑复合管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尺寸、内衬塑结合强度、弯曲性能、压扁性能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GB/T28897-2012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低压流体输送用焊接钢管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拉伸、焊接接头拉伸、镀锌层均匀性、镀锌层重量、压扁、弯曲、尺寸、镀锌层厚度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GB/T3091-2015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球墨铸铁管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尺寸、拉伸、锌涂层质量、内衬厚度、终饰层厚度、布氏硬度、径向刚度、径向变形</w:t>
            </w:r>
          </w:p>
        </w:tc>
        <w:tc>
          <w:tcPr>
            <w:tcW w:w="3495" w:type="dxa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每批由同公称直径、同接口型式、同壁厚级别、同定尺长度、同退火制度的球墨铸铁管组成。每批最大数量应以下的规定：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离心铸铁管：DN</w:t>
            </w:r>
            <w:r>
              <w:rPr>
                <w:rFonts w:cs="宋体" w:asciiTheme="minorEastAsia" w:hAnsiTheme="minorEastAsia"/>
                <w:szCs w:val="21"/>
              </w:rPr>
              <w:t>40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350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600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100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700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1000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50</w:t>
            </w:r>
            <w:r>
              <w:rPr>
                <w:rFonts w:hint="eastAsia" w:cs="宋体" w:asciiTheme="minorEastAsia" w:hAnsiTheme="minorEastAsia"/>
                <w:szCs w:val="21"/>
              </w:rPr>
              <w:t>根一批次DN</w:t>
            </w:r>
            <w:r>
              <w:rPr>
                <w:rFonts w:cs="宋体" w:asciiTheme="minorEastAsia" w:hAnsiTheme="minorEastAsia"/>
                <w:szCs w:val="21"/>
              </w:rPr>
              <w:t>1100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25</w:t>
            </w:r>
            <w:r>
              <w:rPr>
                <w:rFonts w:hint="eastAsia" w:cs="宋体" w:asciiTheme="minorEastAsia" w:hAnsiTheme="minorEastAsia"/>
                <w:szCs w:val="21"/>
              </w:rPr>
              <w:t>根一批次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非离心铸铁管：4t一批次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GB/T13295-2019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GB/T26081-2010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给、排水管及污水管道用接口密封圈</w:t>
            </w:r>
          </w:p>
        </w:tc>
        <w:tc>
          <w:tcPr>
            <w:tcW w:w="207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拉伸强度、拉断伸长率、压缩永久变形</w:t>
            </w:r>
          </w:p>
        </w:tc>
        <w:tc>
          <w:tcPr>
            <w:tcW w:w="349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 6378-2002标准规定执行</w:t>
            </w:r>
          </w:p>
        </w:tc>
        <w:tc>
          <w:tcPr>
            <w:tcW w:w="219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GB/T21873-2008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050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热水供应系统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水压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按委托要求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辅助设备安装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防腐涂料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干燥时间、耐水性、耐盐水性、耐碱性、耐酸性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按GB/T3186规定执行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GB/T27806-2011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绝热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柔性泡沫橡塑绝热制品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厚度、表观密度、真空吸水率、导热系数、燃烧性能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同批进场抽取一组样品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GB/T17794-2008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4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卫生器具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卫生器具安装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卫生器具给水配件安装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卫生器具排水管道安装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5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室内供暖系统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管道及配件安装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低压流体输送用焊接钢管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拉伸、焊接接头拉伸、镀锌层均匀性、镀锌层重量、压扁、弯曲、尺寸、镀锌层厚度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GB/T3091-2015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采暖系统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水压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按委托要求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辅助设备安装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散热器安装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低温热水地板辐射供暖系统安装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盘管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水压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按委托要求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填充层混凝土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抗压强度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根据现场实际情况留置，但不少于1组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电加热供暖系统安装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金属辐射板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水压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按委托要求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燃气红外辐射供暖系统安装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热风供暖系统安装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风管严密性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漏风量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按GB50243规定执行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热计量及调控装置安装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防腐涂料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干燥时间、耐水性、耐盐水性、耐碱性、耐酸性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按GB/T3186规定执行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GB/T27806-2011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绝热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柔性泡沫橡塑绝热制品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厚度、表观密度、真空吸水率、导热系数、燃烧性能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同批进场抽取一组样品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GB/T17794-2008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6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室外给水管网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给水管道安装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给水用聚乙烯(PE)管材及管件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GB/T13663.2-2018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GB/T13663.3-2018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冷热水用交联聚乙烯(PE-X)管材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尺寸、纵向回缩率、静液压强度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GB/T18992.2-2003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冷热水用耐热聚乙烯（PE-RT）管材及管件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GB/T28799.2-2012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GB/T28799.3-2012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 175-2002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给水用硬聚氯乙烯（PVC-U）管材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尺寸、维卡软化温度、纵向回缩率、落锤冲击、液压强度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GB/T10002.1-2006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冷热水用聚丙烯管材及管件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GB/T18742.2-2017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钢塑复合管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尺寸、内衬塑结合强度、弯曲性能、压扁性能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GB/T28897-2012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低压流体输送用焊接钢管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拉伸、焊接接头拉伸、镀锌层均匀性、镀锌层重量、压扁、弯曲、尺寸、镀锌层厚度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 xml:space="preserve">GB/T3091-2015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给水涂塑复合钢管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弯曲、压扁、热镀锌层性能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CJ/T120-2016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球墨铸铁管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尺寸、拉伸、锌涂层质量、内衬厚度、终饰层厚度、布氏硬度、径向刚度、径向变形</w:t>
            </w:r>
          </w:p>
        </w:tc>
        <w:tc>
          <w:tcPr>
            <w:tcW w:w="3495" w:type="dxa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每批由同公称直径、同接口型式、同壁厚级别、同定尺长度、同退火制度的球墨铸铁管组成。每批最大数量应以下的规定：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离心铸铁管：DN</w:t>
            </w:r>
            <w:r>
              <w:rPr>
                <w:rFonts w:cs="宋体" w:asciiTheme="minorEastAsia" w:hAnsiTheme="minorEastAsia"/>
                <w:szCs w:val="21"/>
              </w:rPr>
              <w:t>40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350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600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100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700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1000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50</w:t>
            </w:r>
            <w:r>
              <w:rPr>
                <w:rFonts w:hint="eastAsia" w:cs="宋体" w:asciiTheme="minorEastAsia" w:hAnsiTheme="minorEastAsia"/>
                <w:szCs w:val="21"/>
              </w:rPr>
              <w:t>根一批次DN</w:t>
            </w:r>
            <w:r>
              <w:rPr>
                <w:rFonts w:cs="宋体" w:asciiTheme="minorEastAsia" w:hAnsiTheme="minorEastAsia"/>
                <w:szCs w:val="21"/>
              </w:rPr>
              <w:t>1100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25</w:t>
            </w:r>
            <w:r>
              <w:rPr>
                <w:rFonts w:hint="eastAsia" w:cs="宋体" w:asciiTheme="minorEastAsia" w:hAnsiTheme="minorEastAsia"/>
                <w:szCs w:val="21"/>
              </w:rPr>
              <w:t>根一批次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非离心铸铁管：4t一批次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GB/T13295-2019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给、排水管及污水管道用接口密封圈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拉伸强度、拉断伸长率、压缩永久变形、硬度、接口强度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按GB/T6378-2002规定执行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GB/T21873-2008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给水管网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水压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按委托要求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饮用水管道饮用水质分析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色度、浑浊度、臭和味、肉眼可见物、pH、铁、锰、氯化物、硫酸盐、溶解性总固体、总硬度（以CaCO</w:t>
            </w:r>
            <w:r>
              <w:rPr>
                <w:rFonts w:hint="eastAsia" w:cs="宋体" w:asciiTheme="minorEastAsia" w:hAnsiTheme="minorEastAsia"/>
                <w:szCs w:val="21"/>
                <w:vertAlign w:val="subscript"/>
              </w:rPr>
              <w:t>3</w:t>
            </w:r>
            <w:r>
              <w:rPr>
                <w:rFonts w:hint="eastAsia" w:cs="宋体" w:asciiTheme="minorEastAsia" w:hAnsiTheme="minorEastAsia"/>
                <w:szCs w:val="21"/>
              </w:rPr>
              <w:t>计）、耗氧量、氨氮、砷、氟化物、硝酸盐、菌落总数、总大肠菌群、耐热大肠菌群、余氯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一次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DGJ32/J21-2009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GB5749-2006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室外消火栓系统安装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详见消防子分部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安装试验与调试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7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室外排水管网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排水管道安装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冷热水用耐热聚乙烯（PE-RT）管材及管件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GB/T28799.2-2012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GB/T28799.3-2012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 175-2002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冷热水用交联聚乙烯(PE-X)管材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尺寸、纵向回缩率、静液压强度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GB/T18992.2-2003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冷热水用聚丙烯管材及管件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GB/T18742.2-2017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管材：规格尺寸、维卡软化温度、纵向回缩率、拉伸屈服应力、断裂伸长率、落锤冲击；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管件：规格尺寸、密度、维卡软化温度、烘箱、坠落。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GB/T5836.1-2018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建筑排水用硬聚氯乙烯（PVC-U）结构壁管材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尺寸、维卡软化温度、纵向回缩率、落锤冲击、拉伸强度、偏平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GB/T33608-2017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排水用芯材层发泡硬聚氯乙烯（PVC-U）管材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表观密度、尺寸、落锤冲击、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纵向回缩率、环刚度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GB/T16800-2008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建筑排水用高密度聚乙烯（HDPE）管材及管件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管材：尺寸、纵向回缩率、静液压强度、环刚度。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 250-2018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埋地用聚乙烯双壁波纹管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尺寸、冲击性能、环刚度、烘箱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GB/T19472.1-2019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埋地排水用硬聚氯乙烯（PVC-U）结构壁管道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维卡软化温度、热烘箱、尺寸、耐外冲击性能、环刚度、环柔性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GB/T18477.1-2007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GB/T18477.2-2011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钢塑复合管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尺寸、内衬塑结合强度、弯曲性能、压扁性能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GB/T28897-2012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玻璃钢夹砂管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初始环刚度、初始环向拉伸强力、初始轴向拉伸强力及拉伸断裂应变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Arial" w:asciiTheme="minorEastAsia" w:hAnsiTheme="minorEastAsia"/>
                <w:szCs w:val="21"/>
                <w:shd w:val="clear" w:color="auto" w:fill="FFFFFF"/>
              </w:rPr>
            </w:pP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GB50300-2013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GB50242-2002</w:t>
            </w: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br w:type="textWrapping"/>
            </w: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GB/T 21238-2016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混凝土和钢筋混凝土排水管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内水压力、外压荷载、保护层厚度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bCs/>
                <w:kern w:val="36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GB/T11836-2009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球墨铸铁管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尺寸、拉伸、锌涂层质量、内衬厚度、终饰层厚度、布氏硬度、径向刚度、径向变形</w:t>
            </w:r>
          </w:p>
        </w:tc>
        <w:tc>
          <w:tcPr>
            <w:tcW w:w="3495" w:type="dxa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每批由同公称直径、同接口型式、同壁厚级别、同定尺长度、同退火制度的球墨铸铁管组成。每批最大数量应以下的规定：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离心铸铁管：DN</w:t>
            </w:r>
            <w:r>
              <w:rPr>
                <w:rFonts w:cs="宋体" w:asciiTheme="minorEastAsia" w:hAnsiTheme="minorEastAsia"/>
                <w:szCs w:val="21"/>
              </w:rPr>
              <w:t>40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350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600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100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700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1000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50</w:t>
            </w:r>
            <w:r>
              <w:rPr>
                <w:rFonts w:hint="eastAsia" w:cs="宋体" w:asciiTheme="minorEastAsia" w:hAnsiTheme="minorEastAsia"/>
                <w:szCs w:val="21"/>
              </w:rPr>
              <w:t>根一批次DN</w:t>
            </w:r>
            <w:r>
              <w:rPr>
                <w:rFonts w:cs="宋体" w:asciiTheme="minorEastAsia" w:hAnsiTheme="minorEastAsia"/>
                <w:szCs w:val="21"/>
              </w:rPr>
              <w:t>1100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25</w:t>
            </w:r>
            <w:r>
              <w:rPr>
                <w:rFonts w:hint="eastAsia" w:cs="宋体" w:asciiTheme="minorEastAsia" w:hAnsiTheme="minorEastAsia"/>
                <w:szCs w:val="21"/>
              </w:rPr>
              <w:t>根一批次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非离心铸铁管：4t一批次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GB/T13295-2019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GB/T26081-2010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给、排水管及污水管道用接口密封圈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拉伸强度、拉断伸长率、压缩永久变形、硬度、接口强度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按GB/T6378-2002规定执行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GB/T21873-2008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管道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管道缺陷（CCTV法、QV法）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全数检查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CJJ181-2012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排水管沟与井池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沟基处理和井池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混凝土强度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根据现场实际情况留置，但不少于1组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8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室外供热管网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管道及配件安装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低压流体输送用焊接钢管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拉伸、焊接接头拉伸、镀锌层均匀性、镀锌层重量、压扁、弯曲、尺寸、镀锌层厚度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 xml:space="preserve">GB/T 3091-2015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直缝电焊钢管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拉伸、焊缝拉伸、镀锌层均匀性、镀锌层重量、压扁、弯曲、尺寸、冲击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GB/T13793-2016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结构用无缝钢管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拉伸、镀锌层均匀性、镀锌层重量、压扁、弯曲、尺寸、冲击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GB/T8162-2018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系统水压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供热管道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水压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按委托要求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土建结构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详见基础、主体结构子分部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防腐涂料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干燥时间、耐水性、耐盐水性、耐碱性、耐酸性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按GB/T3186规定执行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GB/T27806-2011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绝热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柔性泡沫橡塑绝热制品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厚度、表观密度、真空吸水率、导热系数、燃烧性能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同批进场抽取一组样品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GB/T17794-2008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9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建筑饮用水供应系统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管道及配件安装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给水用聚乙烯(PE)管材及管件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GB/T13663.2-2018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GB/T13663.3-2018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冷热水用交联聚乙烯(PE-X)管材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GB/T18992.2-2003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冷热水用耐热聚乙烯（PE-RT）管材及管件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GB/T28799.2-2012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GB/T28799.3-2012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 175-2002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给水用硬聚氯乙烯（PVC-U）管材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管材：尺寸、维卡软化温度、纵向回缩率、落锤冲击、液压强度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GB/T10002.1-2006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冷热水用聚丙烯管材及管件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GB/T18742.2-2017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钢塑复合管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尺寸、内衬塑结合强度、弯曲性能、压扁性能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GB/T28897-2012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低压流体输送用焊接钢管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拉伸、焊接接头拉伸、镀锌层均匀性、镀锌层重量、压扁、弯曲、尺寸、镀锌层厚度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 xml:space="preserve">GB/T3091-2015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给水涂塑复合钢管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弯曲、压扁、热镀锌层性能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CJ/T120-2016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水或燃气用球墨铸铁管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尺寸、拉伸、锌涂层质量、内衬厚度、终饰层厚度、布氏硬度、径向刚度、径向变形</w:t>
            </w:r>
          </w:p>
        </w:tc>
        <w:tc>
          <w:tcPr>
            <w:tcW w:w="3495" w:type="dxa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每批由同公称直径、同接口型式、同壁厚级别、同定尺长度、同退火制度的球墨铸铁管组成。每批最大数量应以下的规定：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离心铸铁管：DN</w:t>
            </w:r>
            <w:r>
              <w:rPr>
                <w:rFonts w:cs="宋体" w:asciiTheme="minorEastAsia" w:hAnsiTheme="minorEastAsia"/>
                <w:szCs w:val="21"/>
              </w:rPr>
              <w:t>40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350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600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100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700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1000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50</w:t>
            </w:r>
            <w:r>
              <w:rPr>
                <w:rFonts w:hint="eastAsia" w:cs="宋体" w:asciiTheme="minorEastAsia" w:hAnsiTheme="minorEastAsia"/>
                <w:szCs w:val="21"/>
              </w:rPr>
              <w:t>根一批次DN</w:t>
            </w:r>
            <w:r>
              <w:rPr>
                <w:rFonts w:cs="宋体" w:asciiTheme="minorEastAsia" w:hAnsiTheme="minorEastAsia"/>
                <w:szCs w:val="21"/>
              </w:rPr>
              <w:t>1100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25</w:t>
            </w:r>
            <w:r>
              <w:rPr>
                <w:rFonts w:hint="eastAsia" w:cs="宋体" w:asciiTheme="minorEastAsia" w:hAnsiTheme="minorEastAsia"/>
                <w:szCs w:val="21"/>
              </w:rPr>
              <w:t>根一批次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非离心铸铁管：4t一批次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GB/T13295-2019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GB/T26081-2010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给、排水管及污水管道用接口密封圈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拉伸强度、拉断伸长率、压缩永久变形、硬度、接口强度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按GB/T6378-2002规定执行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GB/T21873-2008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hint="eastAsia"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建筑饮用水供应系统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水质分析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色度、浑浊度、臭和味、肉眼可见物、pH、铁、锰、氯化物、硫酸盐、溶解性总固体、总硬度（以CaCO</w:t>
            </w:r>
            <w:r>
              <w:rPr>
                <w:rFonts w:hint="eastAsia" w:cs="宋体" w:asciiTheme="minorEastAsia" w:hAnsiTheme="minorEastAsia"/>
                <w:szCs w:val="21"/>
                <w:vertAlign w:val="subscript"/>
              </w:rPr>
              <w:t>3</w:t>
            </w:r>
            <w:r>
              <w:rPr>
                <w:rFonts w:hint="eastAsia" w:cs="宋体" w:asciiTheme="minorEastAsia" w:hAnsiTheme="minorEastAsia"/>
                <w:szCs w:val="21"/>
              </w:rPr>
              <w:t>计）、耗氧量、氨氮、砷、氟化物、硝酸盐、菌落总数、总大肠菌群、耐热大肠菌群、余氯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一次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DGJ32/J21-2009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GB5749-2006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水处理设备及控制设施安装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防腐涂料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干燥时间、耐水性、耐盐水性、耐碱性、耐酸性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按GB/T3186规定执行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GB/T27806-2011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绝热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柔性泡沫橡塑绝热制品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厚度、表观密度、真空吸水率、导热系数、燃烧性能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同批进场抽取一组样品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GB/T17794-2008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10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建筑中水系统及雨水利用系统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建筑中水系统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冷热水用交联聚乙烯(PE-X)管材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尺寸、纵向回缩率、静液压强度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GB/T18992.2-2003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冷热水用耐热聚乙烯（PE-RT）管材及管件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GB/T28799.2-2012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GB/T28799.3-2012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冷热水用聚丙烯管材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GB/T18742.2-2017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管材：规格尺寸、维卡软化温度、纵向回缩率、拉伸屈服应力、断裂伸长率、落锤冲击；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管件：规格尺寸、维卡软化温度、烘箱、坠落。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GB/T5836.1-2018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建筑排水用硬聚氯乙烯（PVC-U）结构壁管材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尺寸、维卡软化温度、纵向回缩率、落锤冲击、拉伸强度、扁平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GB/T33608-2017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排水用芯材层发泡硬聚氯乙烯（PVC-U）管材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尺寸、落锤冲击、纵向回缩率、环刚度、扁平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GB/T16800-2008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建筑排水用高密度聚乙烯（HDPE）管材及管件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管材：尺寸、纵向回缩率、静液压强度、环刚度。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 250-2018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低压流体输送用焊接钢管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拉伸、焊接接头拉伸、镀锌层均匀性、镀锌层重量、压扁、弯曲、尺寸、镀锌层厚度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GB/T3091-2015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钢塑复合管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尺寸、内衬塑结合强度、弯曲性能、压扁性能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GB/T28897-2012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混凝土和钢筋混凝土排水管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内水压力、外压荷载、保护层厚度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Arial" w:asciiTheme="minorEastAsia" w:hAnsiTheme="minorEastAsia"/>
                <w:szCs w:val="21"/>
                <w:shd w:val="clear" w:color="auto" w:fill="FFFFFF"/>
              </w:rPr>
            </w:pP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GB50300-2013</w:t>
            </w:r>
          </w:p>
          <w:p>
            <w:pPr>
              <w:jc w:val="center"/>
              <w:rPr>
                <w:rFonts w:cs="Arial" w:asciiTheme="minorEastAsia" w:hAnsiTheme="minorEastAsia"/>
                <w:szCs w:val="21"/>
                <w:shd w:val="clear" w:color="auto" w:fill="FFFFFF"/>
              </w:rPr>
            </w:pP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bCs/>
                <w:kern w:val="36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36"/>
                <w:szCs w:val="21"/>
              </w:rPr>
              <w:t>GB/T11836-2009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球墨铸铁管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尺寸、拉伸、锌涂层质量、内衬厚度、终饰层厚度、布氏硬度、径向刚度、径向变形</w:t>
            </w:r>
          </w:p>
        </w:tc>
        <w:tc>
          <w:tcPr>
            <w:tcW w:w="3495" w:type="dxa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每批由同公称直径、同接口型式、同壁厚级别、同定尺长度、同退火制度的球墨铸铁管组成。每批最大数量应以下的规定：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离心铸铁管：DN</w:t>
            </w:r>
            <w:r>
              <w:rPr>
                <w:rFonts w:cs="宋体" w:asciiTheme="minorEastAsia" w:hAnsiTheme="minorEastAsia"/>
                <w:szCs w:val="21"/>
              </w:rPr>
              <w:t>40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350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600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100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700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1000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50</w:t>
            </w:r>
            <w:r>
              <w:rPr>
                <w:rFonts w:hint="eastAsia" w:cs="宋体" w:asciiTheme="minorEastAsia" w:hAnsiTheme="minorEastAsia"/>
                <w:szCs w:val="21"/>
              </w:rPr>
              <w:t>根一批次DN</w:t>
            </w:r>
            <w:r>
              <w:rPr>
                <w:rFonts w:cs="宋体" w:asciiTheme="minorEastAsia" w:hAnsiTheme="minorEastAsia"/>
                <w:szCs w:val="21"/>
              </w:rPr>
              <w:t>1100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25</w:t>
            </w:r>
            <w:r>
              <w:rPr>
                <w:rFonts w:hint="eastAsia" w:cs="宋体" w:asciiTheme="minorEastAsia" w:hAnsiTheme="minorEastAsia"/>
                <w:szCs w:val="21"/>
              </w:rPr>
              <w:t>根一批次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非离心铸铁管：4t一批次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GB/T13295-2019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GB/T26081-2010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给、排水管及污水管道用接口密封圈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拉伸强度、拉断伸长率、压缩永久变形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 6378-2002规定执行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GB/T21873-2008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雨水利用系统管道及配件安装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冷热水用交联聚乙烯(PE-X)管材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尺寸、纵向回缩率、静液压强度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GB/T18992.2-2003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冷热水用耐热聚乙烯（PE-RT）管材及管件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GB/T28799.2-2012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GB/T28799.3-2012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冷热水用聚丙烯管材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GB/T18742.2-2017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管材：规格尺寸、维卡软化温度、纵向回缩率、拉伸屈服应力、断裂伸长率、落锤冲击；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管件：规格尺寸、维卡软化温度、烘箱、坠落。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GB/T5836.1-2018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建筑排水用硬聚氯乙烯（PVC-U）结构壁管材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尺寸、维卡软化温度、纵向回缩率、落锤冲击、拉伸强度、扁平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GB/T33608-2017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排水用芯材层发泡硬聚氯乙烯（PVC-U）管材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尺寸、落锤冲击、纵向回缩率、环刚度、扁平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GB/T16800-2008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建筑排水用高密度聚乙烯（HDPE）管材及管件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管材：尺寸、纵向回缩率、静液压强度、环刚度。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 250-2018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建筑用硬聚氯乙烯雨落水管材及管件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管材：尺寸、拉伸强度、断裂伸长率、纵向回缩率、维卡软化温度、落锤冲击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管件：尺寸、维卡软化温度、烘箱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QB/T2480-2000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低压流体输送用焊接钢管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拉伸、焊接接头拉伸、镀锌层均匀性、镀锌层重量、压扁、弯曲、尺寸、镀锌层厚度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GB/T3091-2015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钢塑复合管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尺寸、内衬塑结合强度、弯曲性能、压扁性能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GB/T28897-2012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混凝土和钢筋混凝土排水管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内水压力、外压荷载、保护层厚度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Arial" w:asciiTheme="minorEastAsia" w:hAnsiTheme="minorEastAsia"/>
                <w:szCs w:val="21"/>
                <w:shd w:val="clear" w:color="auto" w:fill="FFFFFF"/>
              </w:rPr>
            </w:pP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GB50300-2013</w:t>
            </w:r>
          </w:p>
          <w:p>
            <w:pPr>
              <w:jc w:val="center"/>
              <w:rPr>
                <w:rFonts w:cs="Arial" w:asciiTheme="minorEastAsia" w:hAnsiTheme="minorEastAsia"/>
                <w:szCs w:val="21"/>
                <w:shd w:val="clear" w:color="auto" w:fill="FFFFFF"/>
              </w:rPr>
            </w:pP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bCs/>
                <w:kern w:val="36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36"/>
                <w:szCs w:val="21"/>
              </w:rPr>
              <w:t>GB/T11836-2009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球墨铸铁管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尺寸、拉伸、锌涂层质量、内衬厚度、终饰层厚度、布氏硬度、径向刚度、径向变形</w:t>
            </w:r>
          </w:p>
        </w:tc>
        <w:tc>
          <w:tcPr>
            <w:tcW w:w="3495" w:type="dxa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每批由同公称直径、同接口型式、同壁厚级别、同定尺长度、同退火制度的球墨铸铁管组成。每批最大数量应以下的规定：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离心铸铁管：DN</w:t>
            </w:r>
            <w:r>
              <w:rPr>
                <w:rFonts w:cs="宋体" w:asciiTheme="minorEastAsia" w:hAnsiTheme="minorEastAsia"/>
                <w:szCs w:val="21"/>
              </w:rPr>
              <w:t>40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350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600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100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700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1000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50</w:t>
            </w:r>
            <w:r>
              <w:rPr>
                <w:rFonts w:hint="eastAsia" w:cs="宋体" w:asciiTheme="minorEastAsia" w:hAnsiTheme="minorEastAsia"/>
                <w:szCs w:val="21"/>
              </w:rPr>
              <w:t>根一批次DN</w:t>
            </w:r>
            <w:r>
              <w:rPr>
                <w:rFonts w:cs="宋体" w:asciiTheme="minorEastAsia" w:hAnsiTheme="minorEastAsia"/>
                <w:szCs w:val="21"/>
              </w:rPr>
              <w:t>1100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25</w:t>
            </w:r>
            <w:r>
              <w:rPr>
                <w:rFonts w:hint="eastAsia" w:cs="宋体" w:asciiTheme="minorEastAsia" w:hAnsiTheme="minorEastAsia"/>
                <w:szCs w:val="21"/>
              </w:rPr>
              <w:t>根一批次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非离心铸铁管：4t一批次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GB/T13295-2019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GB/T26081-2010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给、排水管及污水管道用接口密封圈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拉伸强度、拉断伸长率、压缩永久变形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 6378-2002规定执行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GB/T21873-2008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水处理设备及控制设施安装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饮用水质分析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色度、浑浊度、臭和味、肉眼可见物、pH、铁、锰、氯化物、硫酸盐、溶解性总固体、总硬度（以CaCO</w:t>
            </w:r>
            <w:r>
              <w:rPr>
                <w:rFonts w:hint="eastAsia" w:cs="宋体" w:asciiTheme="minorEastAsia" w:hAnsiTheme="minorEastAsia"/>
                <w:szCs w:val="21"/>
                <w:vertAlign w:val="subscript"/>
              </w:rPr>
              <w:t>3</w:t>
            </w:r>
            <w:r>
              <w:rPr>
                <w:rFonts w:hint="eastAsia" w:cs="宋体" w:asciiTheme="minorEastAsia" w:hAnsiTheme="minorEastAsia"/>
                <w:szCs w:val="21"/>
              </w:rPr>
              <w:t>计）、耗氧量、氨氮、砷、氟化物、硝酸盐、菌落总数、总大肠菌群、耐热大肠菌群、余氯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一次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DGJ32/J21-2009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GB5749-2006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防腐涂料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干燥时间、耐水性、耐盐水性、耐碱性、耐酸性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按GB/T3186规定执行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GB/T27806-2011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绝热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柔性泡沫橡塑绝热制品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厚度、表观密度、真空吸水率、导热系数、燃烧性能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同批进场抽取一组样品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GB/T17794-2008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11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游泳池及公共浴室水系统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管道及配件安装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冷热水用交联聚乙烯(PE-X)管材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尺寸、纵向回缩率、静液压强度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GB/T18992.2-2003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冷热水用耐热聚乙烯（PE-RT）管材及管件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GB/T28799.2-2012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GB/T28799.3-2012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冷热水用聚丙烯管材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GB/T18742.2-2017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管材：规格尺寸、维卡软化温度、纵向回缩率、拉伸屈服应力、断裂伸长率、落锤冲击；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管件：规格尺寸、维卡软化温度、烘箱、坠落。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GB/T5836.1-2018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建筑排水用硬聚氯乙烯（PVC-U）结构壁管材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尺寸、维卡软化温度、纵向回缩率、落锤冲击、拉伸强度、扁平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GB/T33608-2017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排水用芯材层发泡硬聚氯乙烯（PVC-U）管材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尺寸、落锤冲击、纵向回缩率、环刚度、扁平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GB/T16800-2008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建筑排水用高密度聚乙烯（HDPE）管材及管件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管材：尺寸、纵向回缩率、静液压强度、环刚度。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 250-2018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低压流体输送用焊接钢管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拉伸、焊接接头拉伸、镀锌层均匀性、镀锌层重量、压扁、弯曲、尺寸、镀锌层厚度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GB/T3091-2015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钢塑复合管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尺寸、内衬塑结合强度、弯曲性能、压扁性能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GB/T28897-2012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混凝土和钢筋混凝土排水管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内水压力、外压荷载、保护层厚度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Arial" w:asciiTheme="minorEastAsia" w:hAnsiTheme="minorEastAsia"/>
                <w:szCs w:val="21"/>
                <w:shd w:val="clear" w:color="auto" w:fill="FFFFFF"/>
              </w:rPr>
            </w:pP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GB50300-2013</w:t>
            </w:r>
          </w:p>
          <w:p>
            <w:pPr>
              <w:jc w:val="center"/>
              <w:rPr>
                <w:rFonts w:cs="Arial" w:asciiTheme="minorEastAsia" w:hAnsiTheme="minorEastAsia"/>
                <w:szCs w:val="21"/>
                <w:shd w:val="clear" w:color="auto" w:fill="FFFFFF"/>
              </w:rPr>
            </w:pPr>
            <w:r>
              <w:rPr>
                <w:rFonts w:hint="eastAsia" w:cs="Arial" w:asciiTheme="minorEastAsia" w:hAnsiTheme="minorEastAsia"/>
                <w:szCs w:val="21"/>
                <w:shd w:val="clear" w:color="auto" w:fill="FFFFFF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bCs/>
                <w:kern w:val="36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36"/>
                <w:szCs w:val="21"/>
              </w:rPr>
              <w:t>GB/T11836-2009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球墨铸铁管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尺寸、拉伸、锌涂层质量、内衬厚度、终饰层厚度、布氏硬度、径向刚度、径向变形</w:t>
            </w:r>
          </w:p>
        </w:tc>
        <w:tc>
          <w:tcPr>
            <w:tcW w:w="3495" w:type="dxa"/>
            <w:vAlign w:val="center"/>
          </w:tcPr>
          <w:p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每批由同公称直径、同接口型式、同壁厚级别、同定尺长度、同退火制度的球墨铸铁管组成。每批最大数量应以下的规定：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离心铸铁管：DN</w:t>
            </w:r>
            <w:r>
              <w:rPr>
                <w:rFonts w:cs="宋体" w:asciiTheme="minorEastAsia" w:hAnsiTheme="minorEastAsia"/>
                <w:szCs w:val="21"/>
              </w:rPr>
              <w:t>40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350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600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100</w:t>
            </w:r>
            <w:r>
              <w:rPr>
                <w:rFonts w:hint="eastAsia" w:cs="宋体" w:asciiTheme="minorEastAsia" w:hAnsiTheme="minorEastAsia"/>
                <w:szCs w:val="21"/>
              </w:rPr>
              <w:t>根一批次，DN</w:t>
            </w:r>
            <w:r>
              <w:rPr>
                <w:rFonts w:cs="宋体" w:asciiTheme="minorEastAsia" w:hAnsiTheme="minorEastAsia"/>
                <w:szCs w:val="21"/>
              </w:rPr>
              <w:t>700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1000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50</w:t>
            </w:r>
            <w:r>
              <w:rPr>
                <w:rFonts w:hint="eastAsia" w:cs="宋体" w:asciiTheme="minorEastAsia" w:hAnsiTheme="minorEastAsia"/>
                <w:szCs w:val="21"/>
              </w:rPr>
              <w:t>根一批次DN</w:t>
            </w:r>
            <w:r>
              <w:rPr>
                <w:rFonts w:cs="宋体" w:asciiTheme="minorEastAsia" w:hAnsiTheme="minorEastAsia"/>
                <w:szCs w:val="21"/>
              </w:rPr>
              <w:t>1100</w:t>
            </w:r>
            <w:r>
              <w:rPr>
                <w:rFonts w:hint="eastAsia" w:cs="宋体" w:asciiTheme="minorEastAsia" w:hAnsiTheme="minorEastAsia"/>
                <w:szCs w:val="21"/>
              </w:rPr>
              <w:t>～</w:t>
            </w:r>
            <w:r>
              <w:rPr>
                <w:rFonts w:cs="宋体" w:asciiTheme="minorEastAsia" w:hAnsiTheme="minorEastAsia"/>
                <w:szCs w:val="21"/>
              </w:rPr>
              <w:t>3000</w:t>
            </w:r>
            <w:r>
              <w:rPr>
                <w:rFonts w:hint="eastAsia" w:cs="宋体" w:asciiTheme="minorEastAsia" w:hAnsiTheme="minorEastAsia"/>
                <w:szCs w:val="21"/>
              </w:rPr>
              <w:t>mm</w:t>
            </w:r>
            <w:r>
              <w:rPr>
                <w:rFonts w:cs="宋体" w:asciiTheme="minorEastAsia" w:hAnsiTheme="minorEastAsia"/>
                <w:szCs w:val="21"/>
              </w:rPr>
              <w:t>25</w:t>
            </w:r>
            <w:r>
              <w:rPr>
                <w:rFonts w:hint="eastAsia" w:cs="宋体" w:asciiTheme="minorEastAsia" w:hAnsiTheme="minorEastAsia"/>
                <w:szCs w:val="21"/>
              </w:rPr>
              <w:t>根一批次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非离心铸铁管：4t一批次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GB/T13295-2019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GB/T26081-2010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给、排水管及污水管道用接口密封圈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拉伸强度、拉断伸长率、压缩永久变形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 6378-2002规定执行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GB/T21873-2008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热水供应系统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水压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按委托要求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水处理设备及控制设施安装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防腐涂料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干燥时间、耐水性、耐盐水性、耐碱性、耐酸性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按GB/T3186规定执行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GB/T27806-2011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绝热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柔性泡沫橡塑绝热制品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厚度、表观密度、真空吸水率、导热系数、燃烧性能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同批进场抽取一组样品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GB/T17794-2008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12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水景喷泉系统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管道及配件安装</w:t>
            </w: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冷热水用交联聚乙烯(PE-X)管材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尺寸、纵向回缩率、静液压强度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GB/T18992.2-2003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冷热水用耐热聚乙烯（PE-RT）管材及管件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GB/T28799.2-2012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GB/T28799.3-2012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给水用聚乙烯(PE)管材及管件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GB/T13663.2-2018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GB/T13663.3-2018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给水用硬聚氯乙烯（PVC-U）管材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尺寸、维卡软化温度、纵向回缩率、落锤冲击、液压强度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GB/T10002.1-2006</w:t>
            </w:r>
          </w:p>
        </w:tc>
      </w:tr>
      <w:tr>
        <w:tblPrEx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冷热水用聚丙烯管材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GB/T18742.2-2017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GB/T18742.3-2017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管材：规格尺寸、维卡软化温度、纵向回缩率、拉伸屈服应力、断裂伸长率、落锤冲击；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管件：规格尺寸、维卡软化温度、烘箱、坠落。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GB/T5836.1-2018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GB/T5836.2-2018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建筑排水用硬聚氯乙烯（PVC-U）结构壁管材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尺寸、维卡软化温度、纵向回缩率、落锤冲击、拉伸强度、扁平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GB/T33608-2017</w:t>
            </w:r>
          </w:p>
        </w:tc>
      </w:tr>
      <w:tr>
        <w:tblPrEx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排水用芯材层发泡硬聚氯乙烯（PVC-U）管材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尺寸、落锤冲击、纵向回缩率、环刚度、扁平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GB/T16800-2008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建筑排水用高密度聚乙烯（HDPE）管材及管件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管材：尺寸、纵向回缩率、静液压强度、环刚度。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管件：尺寸、静液压强度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CJ/T250-2018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低压流体输送用焊接钢管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拉伸、焊接接头拉伸、镀锌层均匀性、镀锌层重量、压扁、弯曲、尺寸、镀锌层厚度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GB/T3091-2015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内村不锈钢复合钢管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尺寸、压扁、液压试验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b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CJ/T192-2017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钢塑复合管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尺寸、内衬塑结合强度、弯曲性能、压扁性能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按产品标准规定执行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b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GB/T28897-2012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CJJ/T222-2015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防腐涂料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干燥时间、耐水性、耐盐水性、耐碱性、耐酸性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按GB/T3186规定执行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GB/T27806-2011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绝热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柔性泡沫橡塑绝热制品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厚度、表观密度、真空吸水率、导热系数、燃烧性能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同批进场抽取一组样品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GB/T17794-2008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0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13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热源及辅助设备</w:t>
            </w: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锅炉安装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汽、水系统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水压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按委托要求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锅炉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冷态运转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按委托要求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焊缝质量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无损探伤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一级焊缝全数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辅助设备及管道安装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阀门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强度、严密性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同牌号、同型号、同规格为一批次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GB/T13927-2008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辅助设备基础混凝土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抗压强度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1、同配合比混凝土每100m</w:t>
            </w:r>
            <w:r>
              <w:rPr>
                <w:rFonts w:cs="宋体" w:asciiTheme="minorEastAsia" w:hAnsiTheme="minorEastAsia"/>
                <w:szCs w:val="21"/>
                <w:vertAlign w:val="superscript"/>
              </w:rPr>
              <w:t>3</w:t>
            </w:r>
            <w:r>
              <w:rPr>
                <w:rFonts w:cs="宋体" w:asciiTheme="minorEastAsia" w:hAnsiTheme="minorEastAsia"/>
                <w:szCs w:val="21"/>
              </w:rPr>
              <w:t>取样不少于一次；2、连续浇筑超过1000m</w:t>
            </w:r>
            <w:r>
              <w:rPr>
                <w:rFonts w:cs="宋体" w:asciiTheme="minorEastAsia" w:hAnsiTheme="minorEastAsia"/>
                <w:szCs w:val="21"/>
                <w:vertAlign w:val="superscript"/>
              </w:rPr>
              <w:t>3</w:t>
            </w:r>
            <w:r>
              <w:rPr>
                <w:rFonts w:cs="宋体" w:asciiTheme="minorEastAsia" w:hAnsiTheme="minorEastAsia"/>
                <w:szCs w:val="21"/>
              </w:rPr>
              <w:t>时，每200m</w:t>
            </w:r>
            <w:r>
              <w:rPr>
                <w:rFonts w:cs="宋体" w:asciiTheme="minorEastAsia" w:hAnsiTheme="minorEastAsia"/>
                <w:szCs w:val="21"/>
                <w:vertAlign w:val="superscript"/>
              </w:rPr>
              <w:t>3</w:t>
            </w:r>
            <w:r>
              <w:rPr>
                <w:rFonts w:cs="宋体" w:asciiTheme="minorEastAsia" w:hAnsiTheme="minorEastAsia"/>
                <w:szCs w:val="21"/>
              </w:rPr>
              <w:t>取样不少于一次；3、每次取样至少留一组标养试件；4、同</w:t>
            </w:r>
            <w:r>
              <w:rPr>
                <w:rFonts w:hint="eastAsia" w:cs="宋体" w:asciiTheme="minorEastAsia" w:hAnsiTheme="minorEastAsia"/>
                <w:szCs w:val="21"/>
              </w:rPr>
              <w:t>条件养护</w:t>
            </w:r>
            <w:r>
              <w:rPr>
                <w:rFonts w:cs="宋体" w:asciiTheme="minorEastAsia" w:hAnsiTheme="minorEastAsia"/>
                <w:szCs w:val="21"/>
              </w:rPr>
              <w:t>试件</w:t>
            </w:r>
            <w:r>
              <w:rPr>
                <w:rFonts w:hint="eastAsia" w:cs="宋体" w:asciiTheme="minorEastAsia" w:hAnsiTheme="minorEastAsia"/>
                <w:szCs w:val="21"/>
              </w:rPr>
              <w:t>数量根据具体情况定，宜为3-10（组）</w:t>
            </w:r>
            <w:r>
              <w:rPr>
                <w:rFonts w:cs="宋体" w:asciiTheme="minorEastAsia" w:hAnsiTheme="minorEastAsia"/>
                <w:szCs w:val="21"/>
              </w:rPr>
              <w:t>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GB/T50081-2019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系统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水压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按委托要求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安全附件安装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换热站安装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热交换器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水压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按委托要求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防腐涂料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干燥时间、耐水性、耐盐水性、耐碱性、耐酸性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按GB/T3186规定执行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GB/T27806-2011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绝热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柔性泡沫橡塑绝热制品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厚度、表观密度、真空吸水率、导热系数、燃烧性能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FF0000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同批进场抽取一组样品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GB50300-2013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GB50242-2002</w:t>
            </w:r>
          </w:p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GB/T17794-2008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 xml:space="preserve">14 </w:t>
            </w: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监测与控制仪表</w:t>
            </w: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检测仪器及仪表安装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施工前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施工过程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556" w:hRule="atLeast"/>
        </w:trPr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54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试验与调试</w:t>
            </w: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施工结束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3495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  <w:tc>
          <w:tcPr>
            <w:tcW w:w="2190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-</w:t>
            </w:r>
          </w:p>
        </w:tc>
      </w:tr>
    </w:tbl>
    <w:p>
      <w:pPr>
        <w:jc w:val="left"/>
        <w:rPr>
          <w:rFonts w:ascii="黑体" w:hAnsi="黑体" w:eastAsia="黑体"/>
          <w:sz w:val="30"/>
          <w:szCs w:val="30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51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7E0E"/>
    <w:rsid w:val="00010AEE"/>
    <w:rsid w:val="0001114C"/>
    <w:rsid w:val="0001197C"/>
    <w:rsid w:val="0002257E"/>
    <w:rsid w:val="00026E40"/>
    <w:rsid w:val="00027CBC"/>
    <w:rsid w:val="00031570"/>
    <w:rsid w:val="000352CF"/>
    <w:rsid w:val="00041003"/>
    <w:rsid w:val="00050E03"/>
    <w:rsid w:val="00061223"/>
    <w:rsid w:val="00061E05"/>
    <w:rsid w:val="00077464"/>
    <w:rsid w:val="000818DF"/>
    <w:rsid w:val="00082182"/>
    <w:rsid w:val="00091387"/>
    <w:rsid w:val="00091E49"/>
    <w:rsid w:val="00093276"/>
    <w:rsid w:val="00094CD8"/>
    <w:rsid w:val="000A296E"/>
    <w:rsid w:val="000A4FC6"/>
    <w:rsid w:val="000B0646"/>
    <w:rsid w:val="000B44DB"/>
    <w:rsid w:val="000D7092"/>
    <w:rsid w:val="000E0423"/>
    <w:rsid w:val="000F1D49"/>
    <w:rsid w:val="000F1FE8"/>
    <w:rsid w:val="000F5040"/>
    <w:rsid w:val="001113B3"/>
    <w:rsid w:val="00113875"/>
    <w:rsid w:val="00117499"/>
    <w:rsid w:val="001210C1"/>
    <w:rsid w:val="00132A64"/>
    <w:rsid w:val="001457F6"/>
    <w:rsid w:val="00151824"/>
    <w:rsid w:val="00176074"/>
    <w:rsid w:val="001833C4"/>
    <w:rsid w:val="002036D6"/>
    <w:rsid w:val="002123C6"/>
    <w:rsid w:val="002230FC"/>
    <w:rsid w:val="002321FF"/>
    <w:rsid w:val="00232211"/>
    <w:rsid w:val="002378A8"/>
    <w:rsid w:val="00254A59"/>
    <w:rsid w:val="00265362"/>
    <w:rsid w:val="00271F5C"/>
    <w:rsid w:val="002766EF"/>
    <w:rsid w:val="00285E09"/>
    <w:rsid w:val="00292621"/>
    <w:rsid w:val="002B027C"/>
    <w:rsid w:val="002B3203"/>
    <w:rsid w:val="002B7F3E"/>
    <w:rsid w:val="002C2E8E"/>
    <w:rsid w:val="002C3C76"/>
    <w:rsid w:val="002C40F8"/>
    <w:rsid w:val="002C4E9D"/>
    <w:rsid w:val="002E2B3C"/>
    <w:rsid w:val="002E2E36"/>
    <w:rsid w:val="002F4F4E"/>
    <w:rsid w:val="003058F8"/>
    <w:rsid w:val="00307EC5"/>
    <w:rsid w:val="00311F86"/>
    <w:rsid w:val="00315AE7"/>
    <w:rsid w:val="00340327"/>
    <w:rsid w:val="00343B5C"/>
    <w:rsid w:val="003450B1"/>
    <w:rsid w:val="00356BF3"/>
    <w:rsid w:val="00377939"/>
    <w:rsid w:val="003875F8"/>
    <w:rsid w:val="0039539A"/>
    <w:rsid w:val="003965CE"/>
    <w:rsid w:val="003A5755"/>
    <w:rsid w:val="003B097A"/>
    <w:rsid w:val="003C174D"/>
    <w:rsid w:val="003C5EC1"/>
    <w:rsid w:val="003D6FE2"/>
    <w:rsid w:val="003E30B6"/>
    <w:rsid w:val="003F6D12"/>
    <w:rsid w:val="004022E4"/>
    <w:rsid w:val="004169A5"/>
    <w:rsid w:val="00423342"/>
    <w:rsid w:val="00426FE5"/>
    <w:rsid w:val="00434102"/>
    <w:rsid w:val="00435412"/>
    <w:rsid w:val="00435647"/>
    <w:rsid w:val="004369BF"/>
    <w:rsid w:val="00453189"/>
    <w:rsid w:val="00466E3C"/>
    <w:rsid w:val="004716CC"/>
    <w:rsid w:val="00494BF2"/>
    <w:rsid w:val="004B7BD9"/>
    <w:rsid w:val="004C448A"/>
    <w:rsid w:val="004D685E"/>
    <w:rsid w:val="004E49FA"/>
    <w:rsid w:val="004E5713"/>
    <w:rsid w:val="004F0889"/>
    <w:rsid w:val="004F1CCC"/>
    <w:rsid w:val="004F435C"/>
    <w:rsid w:val="005040A8"/>
    <w:rsid w:val="0051155E"/>
    <w:rsid w:val="005165D2"/>
    <w:rsid w:val="00522C29"/>
    <w:rsid w:val="00534236"/>
    <w:rsid w:val="005342CE"/>
    <w:rsid w:val="005354AB"/>
    <w:rsid w:val="00540290"/>
    <w:rsid w:val="0055251A"/>
    <w:rsid w:val="00562821"/>
    <w:rsid w:val="00567E0E"/>
    <w:rsid w:val="0057005D"/>
    <w:rsid w:val="00584097"/>
    <w:rsid w:val="005872FC"/>
    <w:rsid w:val="005906A6"/>
    <w:rsid w:val="0059109F"/>
    <w:rsid w:val="00591F0A"/>
    <w:rsid w:val="005942A8"/>
    <w:rsid w:val="005A07AA"/>
    <w:rsid w:val="005A44CF"/>
    <w:rsid w:val="005A7142"/>
    <w:rsid w:val="005B2394"/>
    <w:rsid w:val="005C54FC"/>
    <w:rsid w:val="005F2754"/>
    <w:rsid w:val="005F7201"/>
    <w:rsid w:val="0060595C"/>
    <w:rsid w:val="00625139"/>
    <w:rsid w:val="00634F4C"/>
    <w:rsid w:val="00637F1B"/>
    <w:rsid w:val="00651878"/>
    <w:rsid w:val="006731F9"/>
    <w:rsid w:val="00681D70"/>
    <w:rsid w:val="0068471D"/>
    <w:rsid w:val="00691FFC"/>
    <w:rsid w:val="006922EC"/>
    <w:rsid w:val="006A5138"/>
    <w:rsid w:val="006B3BAA"/>
    <w:rsid w:val="006B5D68"/>
    <w:rsid w:val="006C4503"/>
    <w:rsid w:val="006D0406"/>
    <w:rsid w:val="006D5B5D"/>
    <w:rsid w:val="006D6C3A"/>
    <w:rsid w:val="006E2798"/>
    <w:rsid w:val="006E6819"/>
    <w:rsid w:val="006E6EC7"/>
    <w:rsid w:val="006F17C6"/>
    <w:rsid w:val="0070234E"/>
    <w:rsid w:val="007231ED"/>
    <w:rsid w:val="007274F5"/>
    <w:rsid w:val="00733D0C"/>
    <w:rsid w:val="00736C57"/>
    <w:rsid w:val="00753124"/>
    <w:rsid w:val="00753C67"/>
    <w:rsid w:val="0079719D"/>
    <w:rsid w:val="007A16C5"/>
    <w:rsid w:val="007A62A7"/>
    <w:rsid w:val="007B4924"/>
    <w:rsid w:val="007D1951"/>
    <w:rsid w:val="007D380E"/>
    <w:rsid w:val="007E39EC"/>
    <w:rsid w:val="007E5367"/>
    <w:rsid w:val="007F0628"/>
    <w:rsid w:val="008006DE"/>
    <w:rsid w:val="00810F9E"/>
    <w:rsid w:val="008125F2"/>
    <w:rsid w:val="00825911"/>
    <w:rsid w:val="00835482"/>
    <w:rsid w:val="008422D7"/>
    <w:rsid w:val="00867AA6"/>
    <w:rsid w:val="008852CE"/>
    <w:rsid w:val="0088699E"/>
    <w:rsid w:val="008869B7"/>
    <w:rsid w:val="008972AA"/>
    <w:rsid w:val="008B3AFD"/>
    <w:rsid w:val="008B6C08"/>
    <w:rsid w:val="008C19C2"/>
    <w:rsid w:val="008C4B09"/>
    <w:rsid w:val="008F02A4"/>
    <w:rsid w:val="008F3839"/>
    <w:rsid w:val="0090165C"/>
    <w:rsid w:val="00902106"/>
    <w:rsid w:val="0092615B"/>
    <w:rsid w:val="009303AE"/>
    <w:rsid w:val="00941C9E"/>
    <w:rsid w:val="00963395"/>
    <w:rsid w:val="00970020"/>
    <w:rsid w:val="00971833"/>
    <w:rsid w:val="00975E9D"/>
    <w:rsid w:val="009862C5"/>
    <w:rsid w:val="00995932"/>
    <w:rsid w:val="009B30C3"/>
    <w:rsid w:val="009B56C7"/>
    <w:rsid w:val="009C4866"/>
    <w:rsid w:val="009C57E8"/>
    <w:rsid w:val="009C6094"/>
    <w:rsid w:val="009E2E05"/>
    <w:rsid w:val="00A06E5F"/>
    <w:rsid w:val="00A0742F"/>
    <w:rsid w:val="00A127D6"/>
    <w:rsid w:val="00A1519B"/>
    <w:rsid w:val="00A2241A"/>
    <w:rsid w:val="00A3172F"/>
    <w:rsid w:val="00A327CA"/>
    <w:rsid w:val="00A35778"/>
    <w:rsid w:val="00A4146F"/>
    <w:rsid w:val="00A44718"/>
    <w:rsid w:val="00A833AD"/>
    <w:rsid w:val="00A86B0F"/>
    <w:rsid w:val="00A87134"/>
    <w:rsid w:val="00A87BB5"/>
    <w:rsid w:val="00AA2C0E"/>
    <w:rsid w:val="00AA5AD3"/>
    <w:rsid w:val="00AA5BF6"/>
    <w:rsid w:val="00AA787D"/>
    <w:rsid w:val="00AB1711"/>
    <w:rsid w:val="00AC7361"/>
    <w:rsid w:val="00AD0A6B"/>
    <w:rsid w:val="00AD7FE5"/>
    <w:rsid w:val="00B14996"/>
    <w:rsid w:val="00B20DC8"/>
    <w:rsid w:val="00B25D3F"/>
    <w:rsid w:val="00B310F5"/>
    <w:rsid w:val="00B35E79"/>
    <w:rsid w:val="00B45B18"/>
    <w:rsid w:val="00B5140A"/>
    <w:rsid w:val="00B60C06"/>
    <w:rsid w:val="00B61868"/>
    <w:rsid w:val="00B660F3"/>
    <w:rsid w:val="00B67B4F"/>
    <w:rsid w:val="00B71AE5"/>
    <w:rsid w:val="00B94CB1"/>
    <w:rsid w:val="00BC5457"/>
    <w:rsid w:val="00BD1CCF"/>
    <w:rsid w:val="00BD43E6"/>
    <w:rsid w:val="00BD48AD"/>
    <w:rsid w:val="00BF23D3"/>
    <w:rsid w:val="00BF29C9"/>
    <w:rsid w:val="00C10199"/>
    <w:rsid w:val="00C125D8"/>
    <w:rsid w:val="00C3098F"/>
    <w:rsid w:val="00C468F9"/>
    <w:rsid w:val="00C5648F"/>
    <w:rsid w:val="00C5709E"/>
    <w:rsid w:val="00C75D48"/>
    <w:rsid w:val="00C85A6B"/>
    <w:rsid w:val="00C86FE1"/>
    <w:rsid w:val="00C877C7"/>
    <w:rsid w:val="00C877E3"/>
    <w:rsid w:val="00C92958"/>
    <w:rsid w:val="00CA470F"/>
    <w:rsid w:val="00CB0C1A"/>
    <w:rsid w:val="00CB385A"/>
    <w:rsid w:val="00CC263E"/>
    <w:rsid w:val="00CC3498"/>
    <w:rsid w:val="00CD1238"/>
    <w:rsid w:val="00CE11B3"/>
    <w:rsid w:val="00CE426A"/>
    <w:rsid w:val="00CF2646"/>
    <w:rsid w:val="00D06F17"/>
    <w:rsid w:val="00D31FAB"/>
    <w:rsid w:val="00D33523"/>
    <w:rsid w:val="00D5006E"/>
    <w:rsid w:val="00D6038D"/>
    <w:rsid w:val="00D6141D"/>
    <w:rsid w:val="00D70779"/>
    <w:rsid w:val="00D72B53"/>
    <w:rsid w:val="00D8224D"/>
    <w:rsid w:val="00D868AE"/>
    <w:rsid w:val="00D94D43"/>
    <w:rsid w:val="00D95314"/>
    <w:rsid w:val="00DA0284"/>
    <w:rsid w:val="00DA2C85"/>
    <w:rsid w:val="00DA4D62"/>
    <w:rsid w:val="00DA558A"/>
    <w:rsid w:val="00DA5827"/>
    <w:rsid w:val="00DB79DB"/>
    <w:rsid w:val="00DC6B44"/>
    <w:rsid w:val="00DD58FC"/>
    <w:rsid w:val="00DF12B8"/>
    <w:rsid w:val="00DF1E8B"/>
    <w:rsid w:val="00DF2861"/>
    <w:rsid w:val="00E17BFD"/>
    <w:rsid w:val="00E17CC0"/>
    <w:rsid w:val="00E244B2"/>
    <w:rsid w:val="00E30D5A"/>
    <w:rsid w:val="00E4054C"/>
    <w:rsid w:val="00E641BE"/>
    <w:rsid w:val="00E67344"/>
    <w:rsid w:val="00E9381C"/>
    <w:rsid w:val="00EA5456"/>
    <w:rsid w:val="00EA630C"/>
    <w:rsid w:val="00EB4A4F"/>
    <w:rsid w:val="00EC34DB"/>
    <w:rsid w:val="00EE0320"/>
    <w:rsid w:val="00EE03E8"/>
    <w:rsid w:val="00EE2D94"/>
    <w:rsid w:val="00EF09F7"/>
    <w:rsid w:val="00EF50BF"/>
    <w:rsid w:val="00F00F45"/>
    <w:rsid w:val="00F0479A"/>
    <w:rsid w:val="00F101C5"/>
    <w:rsid w:val="00F11BE2"/>
    <w:rsid w:val="00F141B7"/>
    <w:rsid w:val="00F231E8"/>
    <w:rsid w:val="00F30515"/>
    <w:rsid w:val="00F46834"/>
    <w:rsid w:val="00F650F6"/>
    <w:rsid w:val="00F76029"/>
    <w:rsid w:val="00F96E4D"/>
    <w:rsid w:val="00FA3CBB"/>
    <w:rsid w:val="00FB3012"/>
    <w:rsid w:val="00FB61B3"/>
    <w:rsid w:val="00FC225E"/>
    <w:rsid w:val="00FC3605"/>
    <w:rsid w:val="00FC6F40"/>
    <w:rsid w:val="00FD751F"/>
    <w:rsid w:val="00FF1743"/>
    <w:rsid w:val="00FF2423"/>
    <w:rsid w:val="00FF721E"/>
    <w:rsid w:val="05B921C9"/>
    <w:rsid w:val="07920100"/>
    <w:rsid w:val="0DB15B05"/>
    <w:rsid w:val="1E7E390B"/>
    <w:rsid w:val="210E47BF"/>
    <w:rsid w:val="3C6F54A6"/>
    <w:rsid w:val="4EB655E9"/>
    <w:rsid w:val="4F7969FB"/>
    <w:rsid w:val="5E6511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5"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3"/>
    <w:semiHidden/>
    <w:uiPriority w:val="99"/>
    <w:rPr>
      <w:kern w:val="2"/>
      <w:sz w:val="18"/>
      <w:szCs w:val="18"/>
    </w:rPr>
  </w:style>
  <w:style w:type="character" w:customStyle="1" w:styleId="15">
    <w:name w:val="批注文字 Char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6">
    <w:name w:val="批注主题 Char"/>
    <w:basedOn w:val="15"/>
    <w:link w:val="6"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C41ABE-7DA2-47A8-87C7-B6257E2762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hajky</Company>
  <Pages>46</Pages>
  <Words>14407</Words>
  <Characters>13326</Characters>
  <Lines>111</Lines>
  <Paragraphs>55</Paragraphs>
  <TotalTime>100</TotalTime>
  <ScaleCrop>false</ScaleCrop>
  <LinksUpToDate>false</LinksUpToDate>
  <CharactersWithSpaces>27678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2021-01-10T07:43:00Z</dcterms:created>
  <dc:creator>微软用户</dc:creator>
  <cp:lastModifiedBy>雪rainbow</cp:lastModifiedBy>
  <cp:lastPrinted>2021-01-25T01:16:00Z</cp:lastPrinted>
  <dcterms:modified xsi:type="dcterms:W3CDTF">2021-04-08T04:44:34Z</dcterms:modified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8E553F4180D2405C86B4F33FEFE88BC1</vt:lpwstr>
  </property>
</Properties>
</file>